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2A" w:rsidRPr="00EB112A" w:rsidRDefault="00B973C6" w:rsidP="00EB112A">
      <w:pPr>
        <w:jc w:val="center"/>
        <w:rPr>
          <w:b/>
        </w:rPr>
      </w:pPr>
      <w:r>
        <w:rPr>
          <w:b/>
        </w:rPr>
        <w:t>EXAM 3</w:t>
      </w:r>
      <w:r w:rsidR="00EB112A" w:rsidRPr="00EB112A">
        <w:rPr>
          <w:b/>
        </w:rPr>
        <w:t xml:space="preserve"> STUDY GUIDE</w:t>
      </w:r>
    </w:p>
    <w:p w:rsidR="00EB112A" w:rsidRPr="00EB112A" w:rsidRDefault="00605081" w:rsidP="00EB112A">
      <w:pPr>
        <w:jc w:val="center"/>
        <w:rPr>
          <w:b/>
        </w:rPr>
      </w:pPr>
      <w:r>
        <w:rPr>
          <w:b/>
        </w:rPr>
        <w:t>HSC 20</w:t>
      </w:r>
      <w:r w:rsidR="002B0273">
        <w:rPr>
          <w:b/>
        </w:rPr>
        <w:t xml:space="preserve">0 – JONES – </w:t>
      </w:r>
      <w:r w:rsidR="00A42499">
        <w:rPr>
          <w:b/>
        </w:rPr>
        <w:t>Fall 2020</w:t>
      </w:r>
    </w:p>
    <w:p w:rsidR="0043268C" w:rsidRDefault="00605081" w:rsidP="0043268C">
      <w:r>
        <w:t>The exam will consist of</w:t>
      </w:r>
      <w:r w:rsidR="002B0273">
        <w:t xml:space="preserve"> </w:t>
      </w:r>
      <w:r w:rsidR="0043268C">
        <w:t>multiple choice and true/false questions</w:t>
      </w:r>
      <w:r w:rsidR="002B0273">
        <w:t xml:space="preserve"> as well as a small number of </w:t>
      </w:r>
      <w:r>
        <w:t>short answer/essay questions (points vary)</w:t>
      </w:r>
      <w:r w:rsidR="0043268C">
        <w:t xml:space="preserve">. The material covered will include all reading assignments and lectures through </w:t>
      </w:r>
      <w:r w:rsidR="00A42499">
        <w:t>Thursday, December 10th</w:t>
      </w:r>
      <w:r w:rsidR="0043268C">
        <w:t xml:space="preserve">. The total possible points for this exam is 50 points. </w:t>
      </w:r>
    </w:p>
    <w:p w:rsidR="00EB112A" w:rsidRPr="0043268C" w:rsidRDefault="0043268C" w:rsidP="00EB112A">
      <w:pPr>
        <w:rPr>
          <w:b/>
          <w:i/>
        </w:rPr>
      </w:pPr>
      <w:r>
        <w:rPr>
          <w:b/>
          <w:i/>
        </w:rPr>
        <w:t>Terms and Concepts</w:t>
      </w:r>
      <w:r w:rsidRPr="0043268C">
        <w:rPr>
          <w:b/>
          <w:i/>
        </w:rPr>
        <w:t xml:space="preserve"> to know</w:t>
      </w:r>
      <w:r>
        <w:rPr>
          <w:b/>
          <w:i/>
        </w:rPr>
        <w:t>:</w:t>
      </w:r>
    </w:p>
    <w:p w:rsidR="00B32F00" w:rsidRDefault="00605081" w:rsidP="00605081">
      <w:pPr>
        <w:pStyle w:val="ListParagraph"/>
        <w:numPr>
          <w:ilvl w:val="0"/>
          <w:numId w:val="2"/>
        </w:numPr>
      </w:pPr>
      <w:r>
        <w:t xml:space="preserve">Be able to discuss the major elements of the presentations by </w:t>
      </w:r>
      <w:r w:rsidR="00A42499">
        <w:t>all of our guest speakers:</w:t>
      </w:r>
      <w:r w:rsidR="002B0273">
        <w:t xml:space="preserve"> </w:t>
      </w:r>
      <w:r w:rsidR="001D08E3">
        <w:t>Molly Hunt</w:t>
      </w:r>
      <w:r>
        <w:t xml:space="preserve"> (</w:t>
      </w:r>
      <w:r w:rsidR="001D08E3">
        <w:t>community wellness coordinator</w:t>
      </w:r>
      <w:r w:rsidR="002B0273">
        <w:t>, Purdue Extension), Taylor Ross (Parkview Health project coordinator), Itzel Sanchez (Special Olympics Health and Wellness Coordinator), and Kayla Hsu (</w:t>
      </w:r>
      <w:proofErr w:type="spellStart"/>
      <w:r w:rsidR="002B0273">
        <w:t>ReTHINK</w:t>
      </w:r>
      <w:proofErr w:type="spellEnd"/>
      <w:r w:rsidR="002B0273">
        <w:t xml:space="preserve"> Tobacco). </w:t>
      </w:r>
    </w:p>
    <w:p w:rsidR="00605081" w:rsidRDefault="00605081" w:rsidP="00605081">
      <w:pPr>
        <w:pStyle w:val="ListParagraph"/>
        <w:numPr>
          <w:ilvl w:val="0"/>
          <w:numId w:val="2"/>
        </w:numPr>
      </w:pPr>
      <w:r>
        <w:t>What is the name of the certification required of health educators?</w:t>
      </w:r>
    </w:p>
    <w:p w:rsidR="00605081" w:rsidRDefault="00605081" w:rsidP="00605081">
      <w:pPr>
        <w:pStyle w:val="ListParagraph"/>
        <w:numPr>
          <w:ilvl w:val="0"/>
          <w:numId w:val="2"/>
        </w:numPr>
      </w:pPr>
      <w:r>
        <w:t>If asked, could you provide by name and discuss the future trends of heal</w:t>
      </w:r>
      <w:r w:rsidR="0053747B">
        <w:t>th education (discussed in the last narrated lecture</w:t>
      </w:r>
      <w:r>
        <w:t xml:space="preserve">) and how they have the potential to impact health education and promotion practice? </w:t>
      </w:r>
    </w:p>
    <w:p w:rsidR="00605081" w:rsidRDefault="00605081" w:rsidP="002B0273">
      <w:pPr>
        <w:pStyle w:val="ListParagraph"/>
        <w:numPr>
          <w:ilvl w:val="0"/>
          <w:numId w:val="2"/>
        </w:numPr>
      </w:pPr>
      <w:r>
        <w:t xml:space="preserve">What are the four major work settings for health educators? </w:t>
      </w:r>
      <w:r w:rsidR="002B0273">
        <w:t>Which is the oldest? Which has the most diversity in job settings compared to the others? Which requires</w:t>
      </w:r>
      <w:r w:rsidR="002B0273" w:rsidRPr="002B0273">
        <w:t xml:space="preserve"> skills in fund-raising, committee work, grant writing, budgeting, advocacy, media relations</w:t>
      </w:r>
      <w:r w:rsidR="002B0273">
        <w:t xml:space="preserve">? Which was created in response to rising healthcare costs? Which setting often requires client referrals from a physician? </w:t>
      </w:r>
    </w:p>
    <w:p w:rsidR="00605081" w:rsidRDefault="00605081" w:rsidP="0060508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What are the primary elements of a good objective statement, as discussed in lecture? </w:t>
      </w:r>
      <w:r w:rsidR="002B0273">
        <w:t xml:space="preserve">Could you </w:t>
      </w:r>
      <w:r w:rsidR="0053747B">
        <w:t>construct</w:t>
      </w:r>
      <w:r w:rsidR="002B0273">
        <w:t xml:space="preserve"> a fitting objective statement if asked, using the template from the program planning lecture? </w:t>
      </w:r>
      <w:r w:rsidR="0053747B">
        <w:t xml:space="preserve"> Could you identify the primary elements in a sample objective statement? </w:t>
      </w:r>
    </w:p>
    <w:p w:rsidR="002B0273" w:rsidRDefault="002B0273" w:rsidP="00605081">
      <w:pPr>
        <w:pStyle w:val="ListParagraph"/>
        <w:numPr>
          <w:ilvl w:val="0"/>
          <w:numId w:val="2"/>
        </w:numPr>
      </w:pPr>
      <w:r>
        <w:t xml:space="preserve">What does the term “endowment” mean, in the context of public health organizations? </w:t>
      </w:r>
    </w:p>
    <w:p w:rsidR="002B0273" w:rsidRDefault="002B0273" w:rsidP="00605081">
      <w:pPr>
        <w:pStyle w:val="ListParagraph"/>
        <w:numPr>
          <w:ilvl w:val="0"/>
          <w:numId w:val="2"/>
        </w:numPr>
      </w:pPr>
      <w:r>
        <w:t xml:space="preserve">What are some reasons why you might join a professional organization, as discussed in the chapter 8 lecture slides? </w:t>
      </w:r>
    </w:p>
    <w:p w:rsidR="002B0273" w:rsidRDefault="002B0273" w:rsidP="00605081">
      <w:pPr>
        <w:pStyle w:val="ListParagraph"/>
        <w:numPr>
          <w:ilvl w:val="0"/>
          <w:numId w:val="2"/>
        </w:numPr>
      </w:pPr>
      <w:r>
        <w:t xml:space="preserve">What are some questions a health educator might ask to help them prioritize needs, when selecting where to invest their time and effort in creating a community program? </w:t>
      </w:r>
    </w:p>
    <w:p w:rsidR="00605081" w:rsidRDefault="00605081" w:rsidP="00605081">
      <w:pPr>
        <w:pStyle w:val="ListParagraph"/>
        <w:numPr>
          <w:ilvl w:val="0"/>
          <w:numId w:val="2"/>
        </w:numPr>
      </w:pPr>
      <w:r>
        <w:t xml:space="preserve">How do legislative, direct, and grassroots lobbying differ? </w:t>
      </w:r>
    </w:p>
    <w:p w:rsidR="00605081" w:rsidRDefault="00605081" w:rsidP="00605081">
      <w:pPr>
        <w:pStyle w:val="ListParagraph"/>
        <w:numPr>
          <w:ilvl w:val="0"/>
          <w:numId w:val="2"/>
        </w:numPr>
      </w:pPr>
      <w:r>
        <w:t xml:space="preserve">How do primary and secondary needs </w:t>
      </w:r>
      <w:r w:rsidR="00B973C6">
        <w:t>assessment data differ?</w:t>
      </w:r>
    </w:p>
    <w:p w:rsidR="002B0273" w:rsidRDefault="002B0273" w:rsidP="00605081">
      <w:pPr>
        <w:pStyle w:val="ListParagraph"/>
        <w:numPr>
          <w:ilvl w:val="0"/>
          <w:numId w:val="2"/>
        </w:numPr>
      </w:pPr>
      <w:r>
        <w:t xml:space="preserve">How do program goals and objectives differ, in planning a health education program? </w:t>
      </w:r>
    </w:p>
    <w:p w:rsidR="00B973C6" w:rsidRDefault="00B973C6" w:rsidP="00605081">
      <w:pPr>
        <w:pStyle w:val="ListParagraph"/>
        <w:numPr>
          <w:ilvl w:val="0"/>
          <w:numId w:val="2"/>
        </w:numPr>
      </w:pPr>
      <w:r>
        <w:t xml:space="preserve">Which </w:t>
      </w:r>
      <w:r w:rsidR="002B0273">
        <w:t xml:space="preserve">health education and promotion organization </w:t>
      </w:r>
      <w:r>
        <w:t xml:space="preserve">began at Ball State? </w:t>
      </w:r>
    </w:p>
    <w:p w:rsidR="00B973C6" w:rsidRDefault="00B973C6" w:rsidP="00605081">
      <w:pPr>
        <w:pStyle w:val="ListParagraph"/>
        <w:numPr>
          <w:ilvl w:val="0"/>
          <w:numId w:val="2"/>
        </w:numPr>
      </w:pPr>
      <w:r>
        <w:t>What are the primary sections of a published journal article, and what purpose does each serve?</w:t>
      </w:r>
    </w:p>
    <w:p w:rsidR="00605081" w:rsidRDefault="00B973C6" w:rsidP="00605081">
      <w:pPr>
        <w:pStyle w:val="ListParagraph"/>
        <w:numPr>
          <w:ilvl w:val="0"/>
          <w:numId w:val="2"/>
        </w:numPr>
      </w:pPr>
      <w:r>
        <w:t xml:space="preserve">What is the </w:t>
      </w:r>
      <w:r w:rsidR="0053747B">
        <w:t>best-known</w:t>
      </w:r>
      <w:r>
        <w:t xml:space="preserve"> quasi-government health agency? </w:t>
      </w:r>
    </w:p>
    <w:p w:rsidR="00B973C6" w:rsidRDefault="00B973C6" w:rsidP="00605081">
      <w:pPr>
        <w:pStyle w:val="ListParagraph"/>
        <w:numPr>
          <w:ilvl w:val="0"/>
          <w:numId w:val="2"/>
        </w:numPr>
      </w:pPr>
      <w:r>
        <w:t xml:space="preserve">What are the major purposes of voluntary health agencies? </w:t>
      </w:r>
    </w:p>
    <w:p w:rsidR="0053747B" w:rsidRDefault="0053747B" w:rsidP="00605081">
      <w:pPr>
        <w:pStyle w:val="ListParagraph"/>
        <w:numPr>
          <w:ilvl w:val="0"/>
          <w:numId w:val="2"/>
        </w:numPr>
      </w:pPr>
      <w:r>
        <w:t xml:space="preserve">Based on our discussion of literature in the field, what are some of the ways in which we go about evaluating the credibility of health information on the internet? </w:t>
      </w:r>
    </w:p>
    <w:p w:rsidR="00B973C6" w:rsidRDefault="00B973C6" w:rsidP="00B973C6">
      <w:pPr>
        <w:ind w:left="360"/>
      </w:pPr>
    </w:p>
    <w:sectPr w:rsidR="00B9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506"/>
    <w:multiLevelType w:val="hybridMultilevel"/>
    <w:tmpl w:val="65F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BF5"/>
    <w:multiLevelType w:val="hybridMultilevel"/>
    <w:tmpl w:val="D768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0"/>
    <w:rsid w:val="001D08E3"/>
    <w:rsid w:val="002B0273"/>
    <w:rsid w:val="0043268C"/>
    <w:rsid w:val="00492182"/>
    <w:rsid w:val="0053747B"/>
    <w:rsid w:val="00605081"/>
    <w:rsid w:val="009F5F26"/>
    <w:rsid w:val="00A42499"/>
    <w:rsid w:val="00B32F00"/>
    <w:rsid w:val="00B973C6"/>
    <w:rsid w:val="00BD79D5"/>
    <w:rsid w:val="00E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DEF8"/>
  <w15:chartTrackingRefBased/>
  <w15:docId w15:val="{E89D26E6-0609-47B5-9B4C-A38C5D1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Christina Lynn</dc:creator>
  <cp:keywords/>
  <dc:description/>
  <cp:lastModifiedBy>Jones, Christina Lynn</cp:lastModifiedBy>
  <cp:revision>2</cp:revision>
  <cp:lastPrinted>2017-04-24T20:26:00Z</cp:lastPrinted>
  <dcterms:created xsi:type="dcterms:W3CDTF">2020-12-04T15:38:00Z</dcterms:created>
  <dcterms:modified xsi:type="dcterms:W3CDTF">2020-12-04T15:38:00Z</dcterms:modified>
</cp:coreProperties>
</file>